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D7" w:rsidRPr="006565AF" w:rsidRDefault="00A077D7">
      <w:pPr>
        <w:pStyle w:val="ConsPlusTitlePage"/>
      </w:pPr>
      <w:bookmarkStart w:id="0" w:name="_GoBack"/>
      <w:r w:rsidRPr="006565AF">
        <w:t xml:space="preserve">Документ предоставлен </w:t>
      </w:r>
      <w:proofErr w:type="spellStart"/>
      <w:r w:rsidRPr="006565AF">
        <w:t>КонсультантПлюс</w:t>
      </w:r>
      <w:proofErr w:type="spellEnd"/>
      <w:r w:rsidRPr="006565AF">
        <w:br/>
      </w:r>
    </w:p>
    <w:p w:rsidR="00A077D7" w:rsidRPr="006565AF" w:rsidRDefault="00A077D7">
      <w:pPr>
        <w:pStyle w:val="ConsPlusNormal"/>
        <w:ind w:firstLine="540"/>
        <w:jc w:val="both"/>
        <w:outlineLvl w:val="0"/>
      </w:pPr>
    </w:p>
    <w:p w:rsidR="00A077D7" w:rsidRPr="006565AF" w:rsidRDefault="00A077D7">
      <w:pPr>
        <w:pStyle w:val="ConsPlusTitle"/>
        <w:jc w:val="center"/>
      </w:pPr>
      <w:r w:rsidRPr="006565AF">
        <w:t>ВЕРХОВНЫЙ СУД РОССИЙСКОЙ ФЕДЕРАЦИИ</w:t>
      </w:r>
    </w:p>
    <w:p w:rsidR="00A077D7" w:rsidRPr="006565AF" w:rsidRDefault="00A077D7">
      <w:pPr>
        <w:pStyle w:val="ConsPlusTitle"/>
        <w:jc w:val="center"/>
      </w:pPr>
    </w:p>
    <w:p w:rsidR="00A077D7" w:rsidRPr="006565AF" w:rsidRDefault="00A077D7">
      <w:pPr>
        <w:pStyle w:val="ConsPlusTitle"/>
        <w:jc w:val="center"/>
      </w:pPr>
      <w:r w:rsidRPr="006565AF">
        <w:t>ОПРЕДЕЛЕНИЕ</w:t>
      </w:r>
    </w:p>
    <w:p w:rsidR="00A077D7" w:rsidRPr="006565AF" w:rsidRDefault="00A077D7">
      <w:pPr>
        <w:pStyle w:val="ConsPlusTitle"/>
        <w:jc w:val="center"/>
      </w:pPr>
      <w:r w:rsidRPr="006565AF">
        <w:t>от 23 апреля 2018 г. N 53-ПЭК18</w:t>
      </w:r>
    </w:p>
    <w:p w:rsidR="00A077D7" w:rsidRPr="006565AF" w:rsidRDefault="00A077D7">
      <w:pPr>
        <w:pStyle w:val="ConsPlusNormal"/>
        <w:ind w:firstLine="540"/>
        <w:jc w:val="both"/>
      </w:pPr>
    </w:p>
    <w:p w:rsidR="00A077D7" w:rsidRPr="006565AF" w:rsidRDefault="00A077D7">
      <w:pPr>
        <w:pStyle w:val="ConsPlusNormal"/>
        <w:ind w:firstLine="540"/>
        <w:jc w:val="both"/>
      </w:pPr>
      <w:r w:rsidRPr="006565AF">
        <w:t xml:space="preserve">Судья Верховного Суда Российской Федерации </w:t>
      </w:r>
      <w:proofErr w:type="spellStart"/>
      <w:r w:rsidRPr="006565AF">
        <w:t>Кирейкова</w:t>
      </w:r>
      <w:proofErr w:type="spellEnd"/>
      <w:r w:rsidRPr="006565AF">
        <w:t xml:space="preserve"> Г.Г., изучив надзорную жалобу акционерного общества "</w:t>
      </w:r>
      <w:proofErr w:type="spellStart"/>
      <w:r w:rsidRPr="006565AF">
        <w:t>Транснефть</w:t>
      </w:r>
      <w:proofErr w:type="spellEnd"/>
      <w:r w:rsidRPr="006565AF">
        <w:t xml:space="preserve">-Терминал" (г. Новороссийск) на определение Судебной коллегии по экономическим спорам Верховного Суда Российской Федерации от 23.11.2017 N 308-ЭС17-9467, вынесенное по результатам рассмотрения кассационных жалоб компаний "Порт </w:t>
      </w:r>
      <w:proofErr w:type="spellStart"/>
      <w:r w:rsidRPr="006565AF">
        <w:t>Юнион</w:t>
      </w:r>
      <w:proofErr w:type="spellEnd"/>
      <w:r w:rsidRPr="006565AF">
        <w:t xml:space="preserve"> Ойл Экспорт Лимитед" и "</w:t>
      </w:r>
      <w:proofErr w:type="spellStart"/>
      <w:r w:rsidRPr="006565AF">
        <w:t>Гунвер</w:t>
      </w:r>
      <w:proofErr w:type="spellEnd"/>
      <w:r w:rsidRPr="006565AF">
        <w:t xml:space="preserve"> СА" на постановление Арбитражного суда Северо-Кавказского округа от 05.04.2017 по делу N А32-4803/2015 Арбитражного суда Краснодарского края,</w:t>
      </w:r>
    </w:p>
    <w:p w:rsidR="00A077D7" w:rsidRPr="006565AF" w:rsidRDefault="00A077D7">
      <w:pPr>
        <w:pStyle w:val="ConsPlusNormal"/>
        <w:jc w:val="center"/>
      </w:pPr>
    </w:p>
    <w:p w:rsidR="00A077D7" w:rsidRPr="006565AF" w:rsidRDefault="00A077D7">
      <w:pPr>
        <w:pStyle w:val="ConsPlusNormal"/>
        <w:jc w:val="center"/>
      </w:pPr>
      <w:r w:rsidRPr="006565AF">
        <w:t>установила:</w:t>
      </w:r>
    </w:p>
    <w:p w:rsidR="00A077D7" w:rsidRPr="006565AF" w:rsidRDefault="00A077D7">
      <w:pPr>
        <w:pStyle w:val="ConsPlusNormal"/>
        <w:jc w:val="center"/>
      </w:pPr>
    </w:p>
    <w:p w:rsidR="00A077D7" w:rsidRPr="006565AF" w:rsidRDefault="00A077D7">
      <w:pPr>
        <w:pStyle w:val="ConsPlusNormal"/>
        <w:ind w:firstLine="540"/>
        <w:jc w:val="both"/>
      </w:pPr>
      <w:r w:rsidRPr="006565AF">
        <w:t>акционерное общество "</w:t>
      </w:r>
      <w:proofErr w:type="spellStart"/>
      <w:r w:rsidRPr="006565AF">
        <w:t>Транснефть</w:t>
      </w:r>
      <w:proofErr w:type="spellEnd"/>
      <w:r w:rsidRPr="006565AF">
        <w:t xml:space="preserve">-Терминал" (далее - общество) обратилось в Арбитражный суд Краснодарского края с иском к компании "Порт </w:t>
      </w:r>
      <w:proofErr w:type="spellStart"/>
      <w:r w:rsidRPr="006565AF">
        <w:t>Юнион</w:t>
      </w:r>
      <w:proofErr w:type="spellEnd"/>
      <w:r w:rsidRPr="006565AF">
        <w:t xml:space="preserve"> Ойл Экспорт Лимитед" (далее - компания) о взыскании задолженности по договору от 26.12.2011 N 82/ЭД (далее - договор N 82/ЭД) в сумме 917 232,92 доллара США и по договору от 03.07.2012 N 03-01/16/237/ЭД (далее - договор N 03-01/16/237/ЭД 2) в сумме 1 320 282,97 доллара США.</w:t>
      </w:r>
    </w:p>
    <w:p w:rsidR="00A077D7" w:rsidRPr="006565AF" w:rsidRDefault="00A077D7">
      <w:pPr>
        <w:pStyle w:val="ConsPlusNormal"/>
        <w:spacing w:before="220"/>
        <w:ind w:firstLine="540"/>
        <w:jc w:val="both"/>
      </w:pPr>
      <w:r w:rsidRPr="006565AF">
        <w:t xml:space="preserve">В качестве третьих лиц без самостоятельных требований относительно предмета спора к участию в деле привлечены публичное акционерное общество "Нефтяная компания "Роснефть", общество с ограниченной ответственностью "Газпром </w:t>
      </w:r>
      <w:proofErr w:type="spellStart"/>
      <w:r w:rsidRPr="006565AF">
        <w:t>нефтехим</w:t>
      </w:r>
      <w:proofErr w:type="spellEnd"/>
      <w:r w:rsidRPr="006565AF">
        <w:t xml:space="preserve"> Салават", компании "</w:t>
      </w:r>
      <w:proofErr w:type="spellStart"/>
      <w:r w:rsidRPr="006565AF">
        <w:t>Скандбункер</w:t>
      </w:r>
      <w:proofErr w:type="spellEnd"/>
      <w:r w:rsidRPr="006565AF">
        <w:t xml:space="preserve"> С.А.", "</w:t>
      </w:r>
      <w:proofErr w:type="spellStart"/>
      <w:r w:rsidRPr="006565AF">
        <w:t>Гунвор</w:t>
      </w:r>
      <w:proofErr w:type="spellEnd"/>
      <w:r w:rsidRPr="006565AF">
        <w:t xml:space="preserve"> СА" и "</w:t>
      </w:r>
      <w:proofErr w:type="spellStart"/>
      <w:r w:rsidRPr="006565AF">
        <w:t>Литаско</w:t>
      </w:r>
      <w:proofErr w:type="spellEnd"/>
      <w:r w:rsidRPr="006565AF">
        <w:t xml:space="preserve"> СА".</w:t>
      </w:r>
    </w:p>
    <w:p w:rsidR="00A077D7" w:rsidRPr="006565AF" w:rsidRDefault="00A077D7">
      <w:pPr>
        <w:pStyle w:val="ConsPlusNormal"/>
        <w:spacing w:before="220"/>
        <w:ind w:firstLine="540"/>
        <w:jc w:val="both"/>
      </w:pPr>
      <w:r w:rsidRPr="006565AF">
        <w:t>Решением Арбитражного суда Краснодарского края от 21.09.2015 в удовлетворении иска отказано.</w:t>
      </w:r>
    </w:p>
    <w:p w:rsidR="00A077D7" w:rsidRPr="006565AF" w:rsidRDefault="00A077D7">
      <w:pPr>
        <w:pStyle w:val="ConsPlusNormal"/>
        <w:spacing w:before="220"/>
        <w:ind w:firstLine="540"/>
        <w:jc w:val="both"/>
      </w:pPr>
      <w:r w:rsidRPr="006565AF">
        <w:t>Постановлением Пятнадцатого арбитражного апелляционного суда от 15.01.2016 решение от 21.09.2015 отменено, исковые требования удовлетворены.</w:t>
      </w:r>
    </w:p>
    <w:p w:rsidR="00A077D7" w:rsidRPr="006565AF" w:rsidRDefault="00A077D7">
      <w:pPr>
        <w:pStyle w:val="ConsPlusNormal"/>
        <w:spacing w:before="220"/>
        <w:ind w:firstLine="540"/>
        <w:jc w:val="both"/>
      </w:pPr>
      <w:r w:rsidRPr="006565AF">
        <w:t xml:space="preserve">Постановлением Арбитражного суда </w:t>
      </w:r>
      <w:proofErr w:type="gramStart"/>
      <w:r w:rsidRPr="006565AF">
        <w:t>Северо-Кавказского</w:t>
      </w:r>
      <w:proofErr w:type="gramEnd"/>
      <w:r w:rsidRPr="006565AF">
        <w:t xml:space="preserve"> округа от 25.04.2016 постановление от 15.01.2016 отменено, дело направлено на новое рассмотрение в суд апелляционной инстанции.</w:t>
      </w:r>
    </w:p>
    <w:p w:rsidR="00A077D7" w:rsidRPr="006565AF" w:rsidRDefault="00A077D7">
      <w:pPr>
        <w:pStyle w:val="ConsPlusNormal"/>
        <w:spacing w:before="220"/>
        <w:ind w:firstLine="540"/>
        <w:jc w:val="both"/>
      </w:pPr>
      <w:r w:rsidRPr="006565AF">
        <w:t>При новом рассмотрении дела постановлением Пятнадцатого арбитражного апелляционного суда от 17.12.2016 решение от 21.09.2015 оставлено без изменения.</w:t>
      </w:r>
    </w:p>
    <w:p w:rsidR="00A077D7" w:rsidRPr="006565AF" w:rsidRDefault="00A077D7">
      <w:pPr>
        <w:pStyle w:val="ConsPlusNormal"/>
        <w:spacing w:before="220"/>
        <w:ind w:firstLine="540"/>
        <w:jc w:val="both"/>
      </w:pPr>
      <w:r w:rsidRPr="006565AF">
        <w:t xml:space="preserve">Постановлением Арбитражного суда </w:t>
      </w:r>
      <w:proofErr w:type="gramStart"/>
      <w:r w:rsidRPr="006565AF">
        <w:t>Северо-Кавказского</w:t>
      </w:r>
      <w:proofErr w:type="gramEnd"/>
      <w:r w:rsidRPr="006565AF">
        <w:t xml:space="preserve"> округа от 05.04.2017 решение от 21.09.2015 и постановление от 17.12.2016 отменены, с компании в пользу общества взысканы 2 237 515,89 долларов США.</w:t>
      </w:r>
    </w:p>
    <w:p w:rsidR="00A077D7" w:rsidRPr="006565AF" w:rsidRDefault="00A077D7">
      <w:pPr>
        <w:pStyle w:val="ConsPlusNormal"/>
        <w:spacing w:before="220"/>
        <w:ind w:firstLine="540"/>
        <w:jc w:val="both"/>
      </w:pPr>
      <w:r w:rsidRPr="006565AF">
        <w:t>Определением Судебной коллегии по экономическим спорам Верховного Суда Российской Федерации от 23.11.2017 постановление от 05.04.2017 отменено, решение от 21.09.2015 и постановление от 17.12.2016 оставлены в силе.</w:t>
      </w:r>
    </w:p>
    <w:p w:rsidR="00A077D7" w:rsidRPr="006565AF" w:rsidRDefault="00A077D7">
      <w:pPr>
        <w:pStyle w:val="ConsPlusNormal"/>
        <w:spacing w:before="220"/>
        <w:ind w:firstLine="540"/>
        <w:jc w:val="both"/>
      </w:pPr>
      <w:r w:rsidRPr="006565AF">
        <w:t>В надзорной жалобе заявитель (общество), ссылаясь на наличие оснований, предусмотренных статьей 308.8 Арбитражного процессуального кодекса Российской Федерации, просит отменить определение Судебной коллегии от 23.11.2017 и оставить в силе постановление суда округа от 05.04.2017.</w:t>
      </w:r>
    </w:p>
    <w:p w:rsidR="00A077D7" w:rsidRPr="006565AF" w:rsidRDefault="00A077D7">
      <w:pPr>
        <w:pStyle w:val="ConsPlusNormal"/>
        <w:spacing w:before="220"/>
        <w:ind w:firstLine="540"/>
        <w:jc w:val="both"/>
      </w:pPr>
      <w:r w:rsidRPr="006565AF">
        <w:t xml:space="preserve">Согласно пункту 1 части 6 статьи 308.4 Арбитражного процессуального кодекса Российской </w:t>
      </w:r>
      <w:r w:rsidRPr="006565AF">
        <w:lastRenderedPageBreak/>
        <w:t>Федерации по результатам изучения надзорной жалобы судья Верховного Суда Российской Федерации выносит определение об отказе в передаче жалобы для рассмотрения в судебном заседании Президиума Верховного Суда Российской Федерации, если отсутствуют основания для пересмотра судебных постановлений в порядке надзора.</w:t>
      </w:r>
    </w:p>
    <w:p w:rsidR="00A077D7" w:rsidRPr="006565AF" w:rsidRDefault="00A077D7">
      <w:pPr>
        <w:pStyle w:val="ConsPlusNormal"/>
        <w:spacing w:before="220"/>
        <w:ind w:firstLine="540"/>
        <w:jc w:val="both"/>
      </w:pPr>
      <w:r w:rsidRPr="006565AF">
        <w:t>Основания для отмены или изменения судебных постановлений в порядке надзора предусмотрены статьей 308.8 Арбитражного процессуального кодекса Российской Федерации. К ним относится нарушение обжалуемым судебным постановлением прав и свобод человека и гражданина, гарантированных Конституцией Российской Федерации, общепризнанными принципами и нормами международного права, международными договорами Российской Федерации; прав и законных интересов неопределенного круга лиц или иных публичных интересов; единообразия в применении и (или) толковании судами норм права.</w:t>
      </w:r>
    </w:p>
    <w:p w:rsidR="00A077D7" w:rsidRPr="006565AF" w:rsidRDefault="00A077D7">
      <w:pPr>
        <w:pStyle w:val="ConsPlusNormal"/>
        <w:spacing w:before="220"/>
        <w:ind w:firstLine="540"/>
        <w:jc w:val="both"/>
      </w:pPr>
      <w:r w:rsidRPr="006565AF">
        <w:t>Изучив изложенные в надзорной жалобе доводы и принятые по делу судебные акты, судья Верховного Суда Российской Федерации не находит таких оснований.</w:t>
      </w:r>
    </w:p>
    <w:p w:rsidR="00A077D7" w:rsidRPr="006565AF" w:rsidRDefault="00A077D7">
      <w:pPr>
        <w:pStyle w:val="ConsPlusNormal"/>
        <w:spacing w:before="220"/>
        <w:ind w:firstLine="540"/>
        <w:jc w:val="both"/>
      </w:pPr>
      <w:r w:rsidRPr="006565AF">
        <w:t>Отказывая в удовлетворении иска, суд первой инстанции, в частности, исходил из достижения сторонами договоров N 82/ЭД и N 03-01/16/237/ЭД соглашения о цене услуг, констатировав отсутствие оснований для изменения цены в одностороннем порядке.</w:t>
      </w:r>
    </w:p>
    <w:p w:rsidR="00A077D7" w:rsidRPr="006565AF" w:rsidRDefault="00A077D7">
      <w:pPr>
        <w:pStyle w:val="ConsPlusNormal"/>
        <w:spacing w:before="220"/>
        <w:ind w:firstLine="540"/>
        <w:jc w:val="both"/>
      </w:pPr>
      <w:r w:rsidRPr="006565AF">
        <w:t>Соглашаясь с данным выводом суда первой инстанции, суд апелляционной инстанции усмотрел в действиях общества признаки злоупотребления правом.</w:t>
      </w:r>
    </w:p>
    <w:p w:rsidR="00A077D7" w:rsidRPr="006565AF" w:rsidRDefault="00A077D7">
      <w:pPr>
        <w:pStyle w:val="ConsPlusNormal"/>
        <w:spacing w:before="220"/>
        <w:ind w:firstLine="540"/>
        <w:jc w:val="both"/>
      </w:pPr>
      <w:r w:rsidRPr="006565AF">
        <w:t xml:space="preserve">Отменяя судебные акты судов первой и апелляционной инстанций, суд округа счел, что условия спорных договоров позволяют сделать вывод о направленности воли сторон на </w:t>
      </w:r>
      <w:proofErr w:type="spellStart"/>
      <w:r w:rsidRPr="006565AF">
        <w:t>невключение</w:t>
      </w:r>
      <w:proofErr w:type="spellEnd"/>
      <w:r w:rsidRPr="006565AF">
        <w:t xml:space="preserve"> суммы НДС в цену сделок.</w:t>
      </w:r>
    </w:p>
    <w:p w:rsidR="00A077D7" w:rsidRPr="006565AF" w:rsidRDefault="00A077D7">
      <w:pPr>
        <w:pStyle w:val="ConsPlusNormal"/>
        <w:spacing w:before="220"/>
        <w:ind w:firstLine="540"/>
        <w:jc w:val="both"/>
      </w:pPr>
      <w:r w:rsidRPr="006565AF">
        <w:t>Суд округа указал также на то, что налоговые ставки определяются нормами публичного права, а потому вне зависимости от условий гражданско-правовой сделки общество (плательщик НДС) не лишено возможности взыскать с компании (потребителя услуг) сумму фактически уплаченного налога дополнительно к цене реализованных услуг.</w:t>
      </w:r>
    </w:p>
    <w:p w:rsidR="00A077D7" w:rsidRPr="006565AF" w:rsidRDefault="00A077D7">
      <w:pPr>
        <w:pStyle w:val="ConsPlusNormal"/>
        <w:spacing w:before="220"/>
        <w:ind w:firstLine="540"/>
        <w:jc w:val="both"/>
      </w:pPr>
      <w:r w:rsidRPr="006565AF">
        <w:t>Суд округа не усмотрел оснований для признания злоупотреблением правом действий общества по указанию в договоре N 82/ЭД, актах об оказании услуг и счетах-фактурах (по двум договорам) нулевой ставки налога.</w:t>
      </w:r>
    </w:p>
    <w:p w:rsidR="00A077D7" w:rsidRPr="006565AF" w:rsidRDefault="00A077D7">
      <w:pPr>
        <w:pStyle w:val="ConsPlusNormal"/>
        <w:spacing w:before="220"/>
        <w:ind w:firstLine="540"/>
        <w:jc w:val="both"/>
      </w:pPr>
      <w:r w:rsidRPr="006565AF">
        <w:t>Соглашаясь с выводом суда округа о том, что квалификация действий общества в качестве налогового правонарушения на момент их совершения не являлась очевидной и у судов первой и апелляционной инстанций не имелось достаточных оснований для вывода о злоупотреблении правом со стороны общества во взаимоотношениях с компанией, Судебная коллегия между тем указала на неправильное разрешение судом округа вопроса о распределении рисков, связанных с заблуждением общества (налогоплательщика) относительно порядка применения соответствующих норм Налогового кодекса Российской Федерации к оказываемым им услугам.</w:t>
      </w:r>
    </w:p>
    <w:p w:rsidR="00A077D7" w:rsidRPr="006565AF" w:rsidRDefault="00A077D7">
      <w:pPr>
        <w:pStyle w:val="ConsPlusNormal"/>
        <w:spacing w:before="220"/>
        <w:ind w:firstLine="540"/>
        <w:jc w:val="both"/>
      </w:pPr>
      <w:r w:rsidRPr="006565AF">
        <w:t>Руководствуясь пунктом 17 постановления Пленума Высшего Арбитражного Суда Российской Федерации от 30.05.2014 N 33 "О некоторых вопросах, возникающих у арбитражных судов при рассмотрении дел, связанных с взиманием налога на добавленную стоимость", Судебная коллегия пришла к выводу о том, что в рассматриваемых правоотношениях сумма НДС является частью цены договоров, которая выделяется (если иное не следует из условий спорных договоров) из этой цены для целей налогообложения.</w:t>
      </w:r>
    </w:p>
    <w:p w:rsidR="00A077D7" w:rsidRPr="006565AF" w:rsidRDefault="00A077D7">
      <w:pPr>
        <w:pStyle w:val="ConsPlusNormal"/>
        <w:spacing w:before="220"/>
        <w:ind w:firstLine="540"/>
        <w:jc w:val="both"/>
      </w:pPr>
      <w:r w:rsidRPr="006565AF">
        <w:t xml:space="preserve">Судами первой и апелляционной инстанций установлено, что нарушений договорных обязательств по передаче исполнителю (обществу) оговоренного сторонами комплекта документов, что могло бы повлечь в соответствии с условиями договоров перечисление дополнительных сумм, исчисляемых по ставке 18%, заказчиком (компанией) не допущено. Суды указали, что в нарушение статьи 65 Арбитражного процессуального кодекса Российской </w:t>
      </w:r>
      <w:r w:rsidRPr="006565AF">
        <w:lastRenderedPageBreak/>
        <w:t>Федерации доказательств наличия у общества правомерных ожиданий переложения на компанию неблагоприятных последствий, вызванных доначислением ему как налогоплательщику сумм налога по результатам мероприятий налогового контроля, общество не представило.</w:t>
      </w:r>
    </w:p>
    <w:p w:rsidR="00A077D7" w:rsidRPr="006565AF" w:rsidRDefault="00A077D7">
      <w:pPr>
        <w:pStyle w:val="ConsPlusNormal"/>
        <w:spacing w:before="220"/>
        <w:ind w:firstLine="540"/>
        <w:jc w:val="both"/>
      </w:pPr>
      <w:r w:rsidRPr="006565AF">
        <w:t>На основании изложенного Судебная коллегия признала правомерным вывод судов первой и апелляционной инстанций об отсутствии оснований для взыскания суммы НДС с компании, надлежащим образом исполнившей договорные обязательства по уплате цены, предусмотренной договором.</w:t>
      </w:r>
    </w:p>
    <w:p w:rsidR="00A077D7" w:rsidRPr="006565AF" w:rsidRDefault="00A077D7">
      <w:pPr>
        <w:pStyle w:val="ConsPlusNormal"/>
        <w:spacing w:before="220"/>
        <w:ind w:firstLine="540"/>
        <w:jc w:val="both"/>
      </w:pPr>
      <w:r w:rsidRPr="006565AF">
        <w:t>Как правильно указала коллегия судей, позиция суда округа ведет к увеличению цены сделки в связи с обстоятельствами, которые не были очевидны для компании и с возникновением которых стороны договоров не связали возможность изменения цены в большую сторону, что не отвечает положениями пункта 2 статьи 1 и статьи 421 Гражданского кодекса Российской Федерации.</w:t>
      </w:r>
    </w:p>
    <w:p w:rsidR="00A077D7" w:rsidRPr="006565AF" w:rsidRDefault="00A077D7">
      <w:pPr>
        <w:pStyle w:val="ConsPlusNormal"/>
        <w:spacing w:before="220"/>
        <w:ind w:firstLine="540"/>
        <w:jc w:val="both"/>
      </w:pPr>
      <w:r w:rsidRPr="006565AF">
        <w:t>Возражения заявителя, приведенные в надзорной жалобе, основаны на ошибочном толковании им подлежащих применению в рамках настоящего спора норм действующего законодательства, не опровергают выводы судов первой, апелляционной инстанций и Судебной коллегии по экономическим спорам Верховного Суда Российской Федерации. Вопросы оценки доказательств и установления обстоятельств разрешены судами в рамках установленных законодательством полномочий. В этой связи доводы стороны не указывают на наличие предусмотренных статьей 308.8 Арбитражного процессуального кодекса Российской Федерации оснований для пересмотра дела в порядке надзора.</w:t>
      </w:r>
    </w:p>
    <w:p w:rsidR="00A077D7" w:rsidRPr="006565AF" w:rsidRDefault="00A077D7">
      <w:pPr>
        <w:pStyle w:val="ConsPlusNormal"/>
        <w:spacing w:before="220"/>
        <w:ind w:firstLine="540"/>
        <w:jc w:val="both"/>
      </w:pPr>
      <w:r w:rsidRPr="006565AF">
        <w:t>Руководствуясь статьями 308.4 и 308.6 Арбитражного процессуального кодекса Российской Федерации, судья</w:t>
      </w:r>
    </w:p>
    <w:p w:rsidR="00A077D7" w:rsidRPr="006565AF" w:rsidRDefault="00A077D7">
      <w:pPr>
        <w:pStyle w:val="ConsPlusNormal"/>
        <w:jc w:val="center"/>
      </w:pPr>
    </w:p>
    <w:p w:rsidR="00A077D7" w:rsidRPr="006565AF" w:rsidRDefault="00A077D7">
      <w:pPr>
        <w:pStyle w:val="ConsPlusNormal"/>
        <w:jc w:val="center"/>
      </w:pPr>
      <w:r w:rsidRPr="006565AF">
        <w:t>определил:</w:t>
      </w:r>
    </w:p>
    <w:p w:rsidR="00A077D7" w:rsidRPr="006565AF" w:rsidRDefault="00A077D7">
      <w:pPr>
        <w:pStyle w:val="ConsPlusNormal"/>
        <w:jc w:val="center"/>
      </w:pPr>
    </w:p>
    <w:p w:rsidR="00A077D7" w:rsidRPr="006565AF" w:rsidRDefault="00A077D7">
      <w:pPr>
        <w:pStyle w:val="ConsPlusNormal"/>
        <w:ind w:firstLine="540"/>
        <w:jc w:val="both"/>
      </w:pPr>
      <w:r w:rsidRPr="006565AF">
        <w:t>отказать акционерному обществу "</w:t>
      </w:r>
      <w:proofErr w:type="spellStart"/>
      <w:r w:rsidRPr="006565AF">
        <w:t>Транснефть</w:t>
      </w:r>
      <w:proofErr w:type="spellEnd"/>
      <w:r w:rsidRPr="006565AF">
        <w:t>-Терминал" в передаче надзорной жалобы для рассмотрения в судебном заседании Президиума Верховного Суда Российской Федерации.</w:t>
      </w:r>
    </w:p>
    <w:p w:rsidR="00A077D7" w:rsidRPr="006565AF" w:rsidRDefault="00A077D7">
      <w:pPr>
        <w:pStyle w:val="ConsPlusNormal"/>
        <w:ind w:firstLine="540"/>
        <w:jc w:val="both"/>
      </w:pPr>
    </w:p>
    <w:p w:rsidR="00A077D7" w:rsidRPr="006565AF" w:rsidRDefault="00A077D7">
      <w:pPr>
        <w:pStyle w:val="ConsPlusNormal"/>
        <w:jc w:val="right"/>
      </w:pPr>
      <w:r w:rsidRPr="006565AF">
        <w:t>Судья</w:t>
      </w:r>
    </w:p>
    <w:p w:rsidR="00A077D7" w:rsidRPr="006565AF" w:rsidRDefault="00A077D7">
      <w:pPr>
        <w:pStyle w:val="ConsPlusNormal"/>
        <w:jc w:val="right"/>
      </w:pPr>
      <w:r w:rsidRPr="006565AF">
        <w:t>Верховного Суда Российской Федерации</w:t>
      </w:r>
    </w:p>
    <w:p w:rsidR="00A077D7" w:rsidRPr="006565AF" w:rsidRDefault="00A077D7">
      <w:pPr>
        <w:pStyle w:val="ConsPlusNormal"/>
        <w:jc w:val="right"/>
      </w:pPr>
      <w:r w:rsidRPr="006565AF">
        <w:t>Г.Г.КИРЕЙКОВА</w:t>
      </w:r>
    </w:p>
    <w:p w:rsidR="00A077D7" w:rsidRPr="006565AF" w:rsidRDefault="00A077D7">
      <w:pPr>
        <w:pStyle w:val="ConsPlusNormal"/>
        <w:ind w:firstLine="540"/>
        <w:jc w:val="both"/>
      </w:pPr>
    </w:p>
    <w:p w:rsidR="00A077D7" w:rsidRPr="006565AF" w:rsidRDefault="00A077D7">
      <w:pPr>
        <w:pStyle w:val="ConsPlusNormal"/>
        <w:ind w:firstLine="540"/>
        <w:jc w:val="both"/>
      </w:pPr>
    </w:p>
    <w:p w:rsidR="00A077D7" w:rsidRPr="006565AF" w:rsidRDefault="00A077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14BDB" w:rsidRPr="006565AF" w:rsidRDefault="00614BDB"/>
    <w:sectPr w:rsidR="00614BDB" w:rsidRPr="006565AF" w:rsidSect="008D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D7"/>
    <w:rsid w:val="00614BDB"/>
    <w:rsid w:val="006565AF"/>
    <w:rsid w:val="00A0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D1879-1AC6-4118-8678-8A208114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7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77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Шкрабова ЕВ</dc:creator>
  <cp:lastModifiedBy>СБС</cp:lastModifiedBy>
  <cp:revision>3</cp:revision>
  <dcterms:created xsi:type="dcterms:W3CDTF">2018-12-05T20:35:00Z</dcterms:created>
  <dcterms:modified xsi:type="dcterms:W3CDTF">2018-12-18T09:01:00Z</dcterms:modified>
</cp:coreProperties>
</file>